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 PREVENTION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identifying, assessing, and removing or controlling any hazards it can to safeguard the health and safety of all its employees. [Organization Name] will take appropriate action on any recommendations put forward by the (Insert which: health and safety representative, committee, or policy committee) to control or eliminate any known hazards. In addition to those recommendations, [Organization Name] will proactively identify hazards whenever possible to prevent them from becoming a danger to employees or to visitors to the workplace.  </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This policy is based on the health and safety regulations of the </w:t>
      </w:r>
      <w:r w:rsidDel="00000000" w:rsidR="00000000" w:rsidRPr="00000000">
        <w:rPr>
          <w:rFonts w:ascii="Calibri" w:cs="Calibri" w:eastAsia="Calibri" w:hAnsi="Calibri"/>
          <w:i w:val="1"/>
          <w:highlight w:val="white"/>
          <w:rtl w:val="0"/>
        </w:rPr>
        <w:t xml:space="preserve">Alberta Employment Standards Code </w:t>
      </w:r>
      <w:r w:rsidDel="00000000" w:rsidR="00000000" w:rsidRPr="00000000">
        <w:rPr>
          <w:rFonts w:ascii="Calibri" w:cs="Calibri" w:eastAsia="Calibri" w:hAnsi="Calibri"/>
          <w:highlight w:val="white"/>
          <w:rtl w:val="0"/>
        </w:rPr>
        <w:t xml:space="preserve">(CLC) Part II; the </w:t>
      </w:r>
      <w:r w:rsidDel="00000000" w:rsidR="00000000" w:rsidRPr="00000000">
        <w:rPr>
          <w:rFonts w:ascii="Calibri" w:cs="Calibri" w:eastAsia="Calibri" w:hAnsi="Calibri"/>
          <w:i w:val="1"/>
          <w:highlight w:val="white"/>
          <w:rtl w:val="0"/>
        </w:rPr>
        <w:t xml:space="preserve">Canada Occupational Health and Safety Regulations</w:t>
      </w:r>
      <w:r w:rsidDel="00000000" w:rsidR="00000000" w:rsidRPr="00000000">
        <w:rPr>
          <w:rFonts w:ascii="Calibri" w:cs="Calibri" w:eastAsia="Calibri" w:hAnsi="Calibri"/>
          <w:highlight w:val="white"/>
          <w:rtl w:val="0"/>
        </w:rPr>
        <w:t xml:space="preserve">, and the Canadian Centre for Occupational Health and Safety (CCOHS).</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A “hazard” is any practice, behaviour, substance, condition, or combination of these that can cause injury or illness to people, or damage to property. Source: CCOHS.</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Hierarchy of controls (Source CCOHS):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Elimination or substitution;</w:t>
      </w:r>
      <w:r w:rsidDel="00000000" w:rsidR="00000000" w:rsidRPr="00000000">
        <w:rPr>
          <w:rtl w:val="0"/>
        </w:rPr>
      </w:r>
    </w:p>
    <w:p w:rsidR="00000000" w:rsidDel="00000000" w:rsidP="00000000" w:rsidRDefault="00000000" w:rsidRPr="00000000" w14:paraId="00000010">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11">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12">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Personal protective equipment (PPE).</w:t>
      </w: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prevention process:</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implementation plans</w:t>
      </w:r>
      <w:r w:rsidDel="00000000" w:rsidR="00000000" w:rsidRPr="00000000">
        <w:rPr>
          <w:rtl w:val="0"/>
        </w:rPr>
      </w:r>
    </w:p>
    <w:p w:rsidR="00000000" w:rsidDel="00000000" w:rsidP="00000000" w:rsidRDefault="00000000" w:rsidRPr="00000000" w14:paraId="00000017">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hazard identification and assessment methodology</w:t>
      </w:r>
      <w:r w:rsidDel="00000000" w:rsidR="00000000" w:rsidRPr="00000000">
        <w:rPr>
          <w:rtl w:val="0"/>
        </w:rPr>
      </w:r>
    </w:p>
    <w:p w:rsidR="00000000" w:rsidDel="00000000" w:rsidP="00000000" w:rsidRDefault="00000000" w:rsidRPr="00000000" w14:paraId="00000018">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Hazard identification and assessment </w:t>
      </w:r>
      <w:r w:rsidDel="00000000" w:rsidR="00000000" w:rsidRPr="00000000">
        <w:rPr>
          <w:rtl w:val="0"/>
        </w:rPr>
      </w:r>
    </w:p>
    <w:p w:rsidR="00000000" w:rsidDel="00000000" w:rsidP="00000000" w:rsidRDefault="00000000" w:rsidRPr="00000000" w14:paraId="00000019">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Preventive measures</w:t>
      </w:r>
      <w:r w:rsidDel="00000000" w:rsidR="00000000" w:rsidRPr="00000000">
        <w:rPr>
          <w:rtl w:val="0"/>
        </w:rPr>
      </w:r>
    </w:p>
    <w:p w:rsidR="00000000" w:rsidDel="00000000" w:rsidP="00000000" w:rsidRDefault="00000000" w:rsidRPr="00000000" w14:paraId="0000001A">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 education</w:t>
      </w:r>
      <w:r w:rsidDel="00000000" w:rsidR="00000000" w:rsidRPr="00000000">
        <w:rPr>
          <w:rtl w:val="0"/>
        </w:rPr>
      </w:r>
    </w:p>
    <w:p w:rsidR="00000000" w:rsidDel="00000000" w:rsidP="00000000" w:rsidRDefault="00000000" w:rsidRPr="00000000" w14:paraId="0000001B">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Program evaluation</w:t>
      </w:r>
      <w:r w:rsidDel="00000000" w:rsidR="00000000" w:rsidRPr="00000000">
        <w:rPr>
          <w:rtl w:val="0"/>
        </w:rPr>
      </w:r>
    </w:p>
    <w:p w:rsidR="00000000" w:rsidDel="00000000" w:rsidP="00000000" w:rsidRDefault="00000000" w:rsidRPr="00000000" w14:paraId="0000001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highlight w:val="white"/>
          <w:rtl w:val="0"/>
        </w:rPr>
        <w:t xml:space="preserve">To ensure the safety and wellbeing of its employees, [Organization Name] has created this hazard prevention policy. [Organization Name] will use this policy to create its own hazard prevention program. The program will be specific for the workplace, specifically the number of employees and the nature of the work performed by the organization. </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that its workplace is assessed for any of the following hazards. In the event a hazard is identified that could cause injury to an employee, [Organization Name] will ensure to either eliminate the hazard at its source or identify another way to perform the work that would not result in injury. In the event the hazard cannot be corrected or removed, the appropriate personal protective equipment (PPE) will be provided by [Organization Name].</w:t>
      </w: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highlight w:val="white"/>
          <w:u w:val="single"/>
          <w:rtl w:val="0"/>
        </w:rPr>
        <w:t xml:space="preserve">Hazards Related to the Safe Occupancy of the Workplace</w:t>
      </w: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hazards that could present themselves in the workplace will be a part of [Organization Name]’s prevention program:</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Fire hazards</w:t>
      </w:r>
      <w:r w:rsidDel="00000000" w:rsidR="00000000" w:rsidRPr="00000000">
        <w:rPr>
          <w:rtl w:val="0"/>
        </w:rPr>
      </w:r>
    </w:p>
    <w:p w:rsidR="00000000" w:rsidDel="00000000" w:rsidP="00000000" w:rsidRDefault="00000000" w:rsidRPr="00000000" w14:paraId="00000028">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Explosion hazards</w:t>
      </w:r>
      <w:r w:rsidDel="00000000" w:rsidR="00000000" w:rsidRPr="00000000">
        <w:rPr>
          <w:rtl w:val="0"/>
        </w:rPr>
      </w:r>
    </w:p>
    <w:p w:rsidR="00000000" w:rsidDel="00000000" w:rsidP="00000000" w:rsidRDefault="00000000" w:rsidRPr="00000000" w14:paraId="00000029">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Risk of damage to a boiler or pressure vessel that could result in a fire or the rupture of the boiler or pressure vessel</w:t>
      </w:r>
      <w:r w:rsidDel="00000000" w:rsidR="00000000" w:rsidRPr="00000000">
        <w:rPr>
          <w:rtl w:val="0"/>
        </w:rPr>
      </w:r>
    </w:p>
    <w:p w:rsidR="00000000" w:rsidDel="00000000" w:rsidP="00000000" w:rsidRDefault="00000000" w:rsidRPr="00000000" w14:paraId="0000002A">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Risk of damage to an elevating device which could mean it was inoperable or caused the free fall of an elevating device</w:t>
      </w:r>
      <w:r w:rsidDel="00000000" w:rsidR="00000000" w:rsidRPr="00000000">
        <w:rPr>
          <w:rtl w:val="0"/>
        </w:rPr>
      </w:r>
    </w:p>
    <w:p w:rsidR="00000000" w:rsidDel="00000000" w:rsidP="00000000" w:rsidRDefault="00000000" w:rsidRPr="00000000" w14:paraId="0000002B">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Confined spaces</w:t>
      </w:r>
      <w:r w:rsidDel="00000000" w:rsidR="00000000" w:rsidRPr="00000000">
        <w:rPr>
          <w:rtl w:val="0"/>
        </w:rPr>
      </w:r>
    </w:p>
    <w:p w:rsidR="00000000" w:rsidDel="00000000" w:rsidP="00000000" w:rsidRDefault="00000000" w:rsidRPr="00000000" w14:paraId="0000002C">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All other hazards that may require implementation of rescue, revival, or other similar emergency procedures</w:t>
      </w:r>
      <w:r w:rsidDel="00000000" w:rsidR="00000000" w:rsidRPr="00000000">
        <w:rPr>
          <w:rtl w:val="0"/>
        </w:rPr>
      </w:r>
    </w:p>
    <w:p w:rsidR="00000000" w:rsidDel="00000000" w:rsidP="00000000" w:rsidRDefault="00000000" w:rsidRPr="00000000" w14:paraId="0000002D">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highlight w:val="white"/>
          <w:rtl w:val="0"/>
        </w:rPr>
        <w:t xml:space="preserve">If any hazards at [Organization Name] could result in any of the following adverse health effects, they shall be controlled as per the hierarchy of controls. These health effects could include:</w:t>
      </w: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Disease</w:t>
      </w:r>
      <w:r w:rsidDel="00000000" w:rsidR="00000000" w:rsidRPr="00000000">
        <w:rPr>
          <w:rtl w:val="0"/>
        </w:rPr>
      </w:r>
    </w:p>
    <w:p w:rsidR="00000000" w:rsidDel="00000000" w:rsidP="00000000" w:rsidRDefault="00000000" w:rsidRPr="00000000" w14:paraId="00000033">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Bodily injury</w:t>
      </w:r>
      <w:r w:rsidDel="00000000" w:rsidR="00000000" w:rsidRPr="00000000">
        <w:rPr>
          <w:rtl w:val="0"/>
        </w:rPr>
      </w:r>
    </w:p>
    <w:p w:rsidR="00000000" w:rsidDel="00000000" w:rsidP="00000000" w:rsidRDefault="00000000" w:rsidRPr="00000000" w14:paraId="00000034">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35">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developing fetus</w:t>
      </w:r>
      <w:r w:rsidDel="00000000" w:rsidR="00000000" w:rsidRPr="00000000">
        <w:rPr>
          <w:rtl w:val="0"/>
        </w:rPr>
      </w:r>
    </w:p>
    <w:p w:rsidR="00000000" w:rsidDel="00000000" w:rsidP="00000000" w:rsidRDefault="00000000" w:rsidRPr="00000000" w14:paraId="00000036">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Inheritable genetic effects</w:t>
      </w:r>
      <w:r w:rsidDel="00000000" w:rsidR="00000000" w:rsidRPr="00000000">
        <w:rPr>
          <w:rtl w:val="0"/>
        </w:rPr>
      </w:r>
    </w:p>
    <w:p w:rsidR="00000000" w:rsidDel="00000000" w:rsidP="00000000" w:rsidRDefault="00000000" w:rsidRPr="00000000" w14:paraId="00000037">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Decrease in lifespan</w:t>
      </w:r>
      <w:r w:rsidDel="00000000" w:rsidR="00000000" w:rsidRPr="00000000">
        <w:rPr>
          <w:rtl w:val="0"/>
        </w:rPr>
      </w:r>
    </w:p>
    <w:p w:rsidR="00000000" w:rsidDel="00000000" w:rsidP="00000000" w:rsidRDefault="00000000" w:rsidRPr="00000000" w14:paraId="00000038">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mental condition</w:t>
      </w:r>
      <w:r w:rsidDel="00000000" w:rsidR="00000000" w:rsidRPr="00000000">
        <w:rPr>
          <w:rtl w:val="0"/>
        </w:rPr>
      </w:r>
    </w:p>
    <w:p w:rsidR="00000000" w:rsidDel="00000000" w:rsidP="00000000" w:rsidRDefault="00000000" w:rsidRPr="00000000" w14:paraId="00000039">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Workplace Hazards</w:t>
      </w: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the process of identifying the hazards that could pose a risk at [Organization Name], the following will be consulted (this list is not exhaustive):</w:t>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Hazard occurrence investigation reports</w:t>
      </w:r>
      <w:r w:rsidDel="00000000" w:rsidR="00000000" w:rsidRPr="00000000">
        <w:rPr>
          <w:rtl w:val="0"/>
        </w:rPr>
      </w:r>
    </w:p>
    <w:p w:rsidR="00000000" w:rsidDel="00000000" w:rsidP="00000000" w:rsidRDefault="00000000" w:rsidRPr="00000000" w14:paraId="00000040">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First aid records and minor injury reports</w:t>
      </w:r>
      <w:r w:rsidDel="00000000" w:rsidR="00000000" w:rsidRPr="00000000">
        <w:rPr>
          <w:rtl w:val="0"/>
        </w:rPr>
      </w:r>
    </w:p>
    <w:p w:rsidR="00000000" w:rsidDel="00000000" w:rsidP="00000000" w:rsidRDefault="00000000" w:rsidRPr="00000000" w14:paraId="00000041">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Results of workplace inspections</w:t>
      </w:r>
      <w:r w:rsidDel="00000000" w:rsidR="00000000" w:rsidRPr="00000000">
        <w:rPr>
          <w:rtl w:val="0"/>
        </w:rPr>
      </w:r>
    </w:p>
    <w:p w:rsidR="00000000" w:rsidDel="00000000" w:rsidP="00000000" w:rsidRDefault="00000000" w:rsidRPr="00000000" w14:paraId="00000042">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Workplace health protection programs</w:t>
      </w:r>
      <w:r w:rsidDel="00000000" w:rsidR="00000000" w:rsidRPr="00000000">
        <w:rPr>
          <w:rtl w:val="0"/>
        </w:rPr>
      </w:r>
    </w:p>
    <w:p w:rsidR="00000000" w:rsidDel="00000000" w:rsidP="00000000" w:rsidRDefault="00000000" w:rsidRPr="00000000" w14:paraId="00000043">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Government orders, records, or tests</w:t>
      </w:r>
      <w:r w:rsidDel="00000000" w:rsidR="00000000" w:rsidRPr="00000000">
        <w:rPr>
          <w:rtl w:val="0"/>
        </w:rPr>
      </w:r>
    </w:p>
    <w:p w:rsidR="00000000" w:rsidDel="00000000" w:rsidP="00000000" w:rsidRDefault="00000000" w:rsidRPr="00000000" w14:paraId="00000044">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Records of hazardous substances</w:t>
      </w:r>
      <w:r w:rsidDel="00000000" w:rsidR="00000000" w:rsidRPr="00000000">
        <w:rPr>
          <w:rtl w:val="0"/>
        </w:rPr>
      </w:r>
    </w:p>
    <w:p w:rsidR="00000000" w:rsidDel="00000000" w:rsidP="00000000" w:rsidRDefault="00000000" w:rsidRPr="00000000" w14:paraId="0000004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following list represents hazards that may exist at [Organization Name]. In the event one of these hazards is present and poses a risk, [Organization Name]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Note that this list is not exhaustive of every hazard that could be present; [Organization Name] will reassess the workplace for additional hazards following a schedule of every (Insert timeline, e.g., quarterly, monthly).  </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Biological Hazards</w:t>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Bacteria</w:t>
      </w:r>
      <w:r w:rsidDel="00000000" w:rsidR="00000000" w:rsidRPr="00000000">
        <w:rPr>
          <w:rtl w:val="0"/>
        </w:rPr>
      </w:r>
    </w:p>
    <w:p w:rsidR="00000000" w:rsidDel="00000000" w:rsidP="00000000" w:rsidRDefault="00000000" w:rsidRPr="00000000" w14:paraId="0000004F">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Viruses</w:t>
      </w:r>
      <w:r w:rsidDel="00000000" w:rsidR="00000000" w:rsidRPr="00000000">
        <w:rPr>
          <w:rtl w:val="0"/>
        </w:rPr>
      </w:r>
    </w:p>
    <w:p w:rsidR="00000000" w:rsidDel="00000000" w:rsidP="00000000" w:rsidRDefault="00000000" w:rsidRPr="00000000" w14:paraId="00000050">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Insects</w:t>
      </w:r>
      <w:r w:rsidDel="00000000" w:rsidR="00000000" w:rsidRPr="00000000">
        <w:rPr>
          <w:rtl w:val="0"/>
        </w:rPr>
      </w:r>
    </w:p>
    <w:p w:rsidR="00000000" w:rsidDel="00000000" w:rsidP="00000000" w:rsidRDefault="00000000" w:rsidRPr="00000000" w14:paraId="00000051">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Plants</w:t>
      </w:r>
      <w:r w:rsidDel="00000000" w:rsidR="00000000" w:rsidRPr="00000000">
        <w:rPr>
          <w:rtl w:val="0"/>
        </w:rPr>
      </w:r>
    </w:p>
    <w:p w:rsidR="00000000" w:rsidDel="00000000" w:rsidP="00000000" w:rsidRDefault="00000000" w:rsidRPr="00000000" w14:paraId="00000052">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Birds</w:t>
      </w:r>
      <w:r w:rsidDel="00000000" w:rsidR="00000000" w:rsidRPr="00000000">
        <w:rPr>
          <w:rtl w:val="0"/>
        </w:rPr>
      </w:r>
    </w:p>
    <w:p w:rsidR="00000000" w:rsidDel="00000000" w:rsidP="00000000" w:rsidRDefault="00000000" w:rsidRPr="00000000" w14:paraId="00000053">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Animals</w:t>
      </w:r>
      <w:r w:rsidDel="00000000" w:rsidR="00000000" w:rsidRPr="00000000">
        <w:rPr>
          <w:rtl w:val="0"/>
        </w:rPr>
      </w:r>
    </w:p>
    <w:p w:rsidR="00000000" w:rsidDel="00000000" w:rsidP="00000000" w:rsidRDefault="00000000" w:rsidRPr="00000000" w14:paraId="00000054">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Humans</w:t>
      </w:r>
      <w:r w:rsidDel="00000000" w:rsidR="00000000" w:rsidRPr="00000000">
        <w:rPr>
          <w:rtl w:val="0"/>
        </w:rPr>
      </w:r>
    </w:p>
    <w:p w:rsidR="00000000" w:rsidDel="00000000" w:rsidP="00000000" w:rsidRDefault="00000000" w:rsidRPr="00000000" w14:paraId="00000055">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Mould</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any of these biological hazards may result in negative health effects, including allergies and skin irritation, [Organization Name] will ensure to control any of these biological hazards at the source and provide PPE when it is not possible to eliminate the hazard through the hierarchy of controls.</w:t>
      </w:r>
    </w:p>
    <w:p w:rsidR="00000000" w:rsidDel="00000000" w:rsidP="00000000" w:rsidRDefault="00000000" w:rsidRPr="00000000" w14:paraId="00000058">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COVID-19</w:t>
      </w:r>
    </w:p>
    <w:p w:rsidR="00000000" w:rsidDel="00000000" w:rsidP="00000000" w:rsidRDefault="00000000" w:rsidRPr="00000000" w14:paraId="0000005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During the COVID-19 pandemic, [Organization Name] will carefully monitor and follow </w:t>
      </w:r>
      <w:r w:rsidDel="00000000" w:rsidR="00000000" w:rsidRPr="00000000">
        <w:rPr>
          <w:rFonts w:ascii="Calibri" w:cs="Calibri" w:eastAsia="Calibri" w:hAnsi="Calibri"/>
          <w:highlight w:val="white"/>
          <w:rtl w:val="0"/>
        </w:rPr>
        <w:t xml:space="preserve">the government</w:t>
      </w:r>
      <w:r w:rsidDel="00000000" w:rsidR="00000000" w:rsidRPr="00000000">
        <w:rPr>
          <w:rFonts w:ascii="Calibri" w:cs="Calibri" w:eastAsia="Calibri" w:hAnsi="Calibri"/>
          <w:color w:val="000000"/>
          <w:highlight w:val="white"/>
          <w:rtl w:val="0"/>
        </w:rPr>
        <w:t xml:space="preserve"> and public health authorities to mitigate risks to our employees. We will assess the workplace to identify places where the risk of transmission is introduced and communicate the </w:t>
      </w:r>
      <w:r w:rsidDel="00000000" w:rsidR="00000000" w:rsidRPr="00000000">
        <w:rPr>
          <w:rFonts w:ascii="Calibri" w:cs="Calibri" w:eastAsia="Calibri" w:hAnsi="Calibri"/>
          <w:highlight w:val="white"/>
          <w:rtl w:val="0"/>
        </w:rPr>
        <w:t xml:space="preserve">system we</w:t>
      </w:r>
      <w:r w:rsidDel="00000000" w:rsidR="00000000" w:rsidRPr="00000000">
        <w:rPr>
          <w:rFonts w:ascii="Calibri" w:cs="Calibri" w:eastAsia="Calibri" w:hAnsi="Calibri"/>
          <w:color w:val="000000"/>
          <w:highlight w:val="white"/>
          <w:rtl w:val="0"/>
        </w:rPr>
        <w:t xml:space="preserve"> have in place to control the risk to our employees. Employees will be expected to follow all guidelines set out to prevent the spread of COVID-19 such as self-screening, hand washing, staying at least two metres apart, wearing masks, and working at home. </w:t>
      </w: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Ergonomic Hazards</w:t>
      </w: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assessment of ergonomic hazards relates directly to the employee and the job that they are doing (specifically the way they are completing the duties of their job). Ergonomics refers to matching the job to the employee completing the work. Ergonomic hazards can include simple actions such as:</w:t>
      </w: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Lifting</w:t>
      </w:r>
      <w:r w:rsidDel="00000000" w:rsidR="00000000" w:rsidRPr="00000000">
        <w:rPr>
          <w:rtl w:val="0"/>
        </w:rPr>
      </w:r>
    </w:p>
    <w:p w:rsidR="00000000" w:rsidDel="00000000" w:rsidP="00000000" w:rsidRDefault="00000000" w:rsidRPr="00000000" w14:paraId="00000062">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Pushing</w:t>
      </w:r>
      <w:r w:rsidDel="00000000" w:rsidR="00000000" w:rsidRPr="00000000">
        <w:rPr>
          <w:rtl w:val="0"/>
        </w:rPr>
      </w:r>
    </w:p>
    <w:p w:rsidR="00000000" w:rsidDel="00000000" w:rsidP="00000000" w:rsidRDefault="00000000" w:rsidRPr="00000000" w14:paraId="00000063">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Carrying</w:t>
      </w:r>
      <w:r w:rsidDel="00000000" w:rsidR="00000000" w:rsidRPr="00000000">
        <w:rPr>
          <w:rtl w:val="0"/>
        </w:rPr>
      </w:r>
    </w:p>
    <w:p w:rsidR="00000000" w:rsidDel="00000000" w:rsidP="00000000" w:rsidRDefault="00000000" w:rsidRPr="00000000" w14:paraId="00000064">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Pulling</w:t>
      </w:r>
      <w:r w:rsidDel="00000000" w:rsidR="00000000" w:rsidRPr="00000000">
        <w:rPr>
          <w:rtl w:val="0"/>
        </w:rPr>
      </w:r>
    </w:p>
    <w:p w:rsidR="00000000" w:rsidDel="00000000" w:rsidP="00000000" w:rsidRDefault="00000000" w:rsidRPr="00000000" w14:paraId="00000065">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Lighting</w:t>
      </w:r>
      <w:r w:rsidDel="00000000" w:rsidR="00000000" w:rsidRPr="00000000">
        <w:rPr>
          <w:rtl w:val="0"/>
        </w:rPr>
      </w:r>
    </w:p>
    <w:p w:rsidR="00000000" w:rsidDel="00000000" w:rsidP="00000000" w:rsidRDefault="00000000" w:rsidRPr="00000000" w14:paraId="00000066">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Hearing</w:t>
      </w:r>
      <w:r w:rsidDel="00000000" w:rsidR="00000000" w:rsidRPr="00000000">
        <w:rPr>
          <w:rtl w:val="0"/>
        </w:rPr>
      </w:r>
    </w:p>
    <w:p w:rsidR="00000000" w:rsidDel="00000000" w:rsidP="00000000" w:rsidRDefault="00000000" w:rsidRPr="00000000" w14:paraId="00000067">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Sitting</w:t>
      </w:r>
      <w:r w:rsidDel="00000000" w:rsidR="00000000" w:rsidRPr="00000000">
        <w:rPr>
          <w:rtl w:val="0"/>
        </w:rPr>
      </w:r>
    </w:p>
    <w:p w:rsidR="00000000" w:rsidDel="00000000" w:rsidP="00000000" w:rsidRDefault="00000000" w:rsidRPr="00000000" w14:paraId="00000068">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Standing</w:t>
      </w:r>
      <w:r w:rsidDel="00000000" w:rsidR="00000000" w:rsidRPr="00000000">
        <w:rPr>
          <w:rtl w:val="0"/>
        </w:rPr>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When these actions are performed in a way that contorts the body in an unnatural way, or in a persistent way which puts strain on muscles or tendons, workplace injuries could result. [Organization Name] 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As needed, [Organization Name]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Physical Hazards</w:t>
      </w:r>
      <w:r w:rsidDel="00000000" w:rsidR="00000000" w:rsidRPr="00000000">
        <w:rPr>
          <w:rtl w:val="0"/>
        </w:rPr>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Temperature (hot or cold)</w:t>
      </w:r>
      <w:r w:rsidDel="00000000" w:rsidR="00000000" w:rsidRPr="00000000">
        <w:rPr>
          <w:rtl w:val="0"/>
        </w:rPr>
      </w:r>
    </w:p>
    <w:p w:rsidR="00000000" w:rsidDel="00000000" w:rsidP="00000000" w:rsidRDefault="00000000" w:rsidRPr="00000000" w14:paraId="00000073">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74">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75">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7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Safety Hazards</w:t>
      </w: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hazards in [Organization Name]’s workplace could consist of the tools required to perform job duties, as well as the prevention of basic slips, trips, and falls. </w:t>
      </w:r>
      <w:r w:rsidDel="00000000" w:rsidR="00000000" w:rsidRPr="00000000">
        <w:rPr>
          <w:rFonts w:ascii="Calibri" w:cs="Calibri" w:eastAsia="Calibri" w:hAnsi="Calibri"/>
          <w:color w:val="000000"/>
          <w:highlight w:val="white"/>
          <w:rtl w:val="0"/>
        </w:rPr>
        <w:t xml:space="preserve">Tools could refer to machinery, materials, and transportation etc. These tools shall be assessed for safety on a regular schedule and repairs will be made to them once the need is known.</w:t>
      </w:r>
      <w:r w:rsidDel="00000000" w:rsidR="00000000" w:rsidRPr="00000000">
        <w:rPr>
          <w:rtl w:val="0"/>
        </w:rPr>
      </w:r>
    </w:p>
    <w:p w:rsidR="00000000" w:rsidDel="00000000" w:rsidP="00000000" w:rsidRDefault="00000000" w:rsidRPr="00000000" w14:paraId="0000007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Chemical Hazards</w:t>
      </w:r>
      <w:r w:rsidDel="00000000" w:rsidR="00000000" w:rsidRPr="00000000">
        <w:rPr>
          <w:rtl w:val="0"/>
        </w:rPr>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Hazards that may be present in the workplace could consist of more than physical hazards and/or danger to the body; hazards may exist that can adversely affect an employee’s mental health. [Organization Name] has zero-tolerance for any bullying, violence, or harassment in the workplace. Further details can be found in the Harassment Policy. </w:t>
      </w:r>
      <w:r w:rsidDel="00000000" w:rsidR="00000000" w:rsidRPr="00000000">
        <w:rPr>
          <w:rtl w:val="0"/>
        </w:rPr>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employees have the responsibility of notifying their (Insert which one: representative, their health and safety committee, or policy committee) or their supervisor, of any known hazards in the workplace and then working together towards a solution for it.</w:t>
      </w:r>
      <w:r w:rsidDel="00000000" w:rsidR="00000000" w:rsidRPr="00000000">
        <w:rPr>
          <w:rtl w:val="0"/>
        </w:rPr>
      </w:r>
    </w:p>
    <w:p w:rsidR="00000000" w:rsidDel="00000000" w:rsidP="00000000" w:rsidRDefault="00000000" w:rsidRPr="00000000" w14:paraId="0000008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Education</w:t>
      </w:r>
      <w:r w:rsidDel="00000000" w:rsidR="00000000" w:rsidRPr="00000000">
        <w:rPr>
          <w:rtl w:val="0"/>
        </w:rPr>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provide health and safety education, including training on ergonomics, to employees. Following the implementation of the hazard prevention program, employees will receive additional training on the program, as well as if any additional hazards enter or are identified in the workplace. </w:t>
      </w:r>
      <w:r w:rsidDel="00000000" w:rsidR="00000000" w:rsidRPr="00000000">
        <w:rPr>
          <w:rtl w:val="0"/>
        </w:rPr>
      </w:r>
    </w:p>
    <w:p w:rsidR="00000000" w:rsidDel="00000000" w:rsidP="00000000" w:rsidRDefault="00000000" w:rsidRPr="00000000" w14:paraId="0000008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employee education program will be revised at least every three years from the time that it is first implemented, whenever there is a change with respect to hazards, or whenever new hazard information is available; whichever is sooner.</w:t>
      </w:r>
    </w:p>
    <w:p w:rsidR="00000000" w:rsidDel="00000000" w:rsidP="00000000" w:rsidRDefault="00000000" w:rsidRPr="00000000" w14:paraId="0000009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keep a record of when the training was provided to the employee with the employee’s signature acknowledging the training. These records will be kept for two past the point that the employee is no longer exposed to the hazard.  </w:t>
      </w:r>
      <w:r w:rsidDel="00000000" w:rsidR="00000000" w:rsidRPr="00000000">
        <w:rPr>
          <w:rtl w:val="0"/>
        </w:rPr>
      </w:r>
    </w:p>
    <w:p w:rsidR="00000000" w:rsidDel="00000000" w:rsidP="00000000" w:rsidRDefault="00000000" w:rsidRPr="00000000" w14:paraId="0000009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4"/>
          <w:szCs w:val="24"/>
        </w:rPr>
      </w:pPr>
      <w:r w:rsidDel="00000000" w:rsidR="00000000" w:rsidRPr="00000000">
        <w:rPr>
          <w:rFonts w:ascii="Calibri" w:cs="Calibri" w:eastAsia="Calibri" w:hAnsi="Calibri"/>
          <w:u w:val="single"/>
          <w:rtl w:val="0"/>
        </w:rPr>
        <w:t xml:space="preserve">Program Evaluation</w:t>
      </w:r>
      <w:r w:rsidDel="00000000" w:rsidR="00000000" w:rsidRPr="00000000">
        <w:rPr>
          <w:rtl w:val="0"/>
        </w:rPr>
      </w:r>
    </w:p>
    <w:p w:rsidR="00000000" w:rsidDel="00000000" w:rsidP="00000000" w:rsidRDefault="00000000" w:rsidRPr="00000000" w14:paraId="0000009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also monitor this policy and its resulting program for efficacy, modifying it as needed.</w:t>
      </w:r>
    </w:p>
    <w:p w:rsidR="00000000" w:rsidDel="00000000" w:rsidP="00000000" w:rsidRDefault="00000000" w:rsidRPr="00000000" w14:paraId="0000009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WsrlBQ5R91zQhv9xHYqR0EONA==">CgMxLjA4AHIhMW1HNjZvdzR6UzFraGU2UkdnVTZNX0xlUkNpbVhFQVBR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2022-06-09T18:32:00Z</dcterms:created>
  <dc:creator>Kelly</dc:creator>
</cp:coreProperties>
</file>